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8F" w:rsidRDefault="0029388F" w:rsidP="0029388F">
      <w:pPr>
        <w:pStyle w:val="Web"/>
        <w:rPr>
          <w:rFonts w:ascii="Times New Roman" w:hAnsi="Times New Roman" w:cs="Times New Roman"/>
          <w:color w:val="000000"/>
          <w:sz w:val="27"/>
          <w:szCs w:val="27"/>
        </w:rPr>
      </w:pPr>
      <w:r>
        <w:rPr>
          <w:rFonts w:ascii="Times New Roman" w:hAnsi="Times New Roman" w:cs="Times New Roman"/>
          <w:color w:val="000000"/>
          <w:sz w:val="27"/>
          <w:szCs w:val="27"/>
        </w:rPr>
        <w:t>多元文化教育行動計劃</w:t>
      </w:r>
      <w:r>
        <w:rPr>
          <w:rFonts w:ascii="Times New Roman" w:hAnsi="Times New Roman" w:cs="Times New Roman"/>
          <w:color w:val="000000"/>
          <w:sz w:val="27"/>
          <w:szCs w:val="27"/>
        </w:rPr>
        <w:br/>
      </w:r>
      <w:r>
        <w:rPr>
          <w:rFonts w:ascii="Times New Roman" w:hAnsi="Times New Roman" w:cs="Times New Roman"/>
          <w:color w:val="000000"/>
          <w:sz w:val="27"/>
          <w:szCs w:val="27"/>
        </w:rPr>
        <w:t>學生：沈瑩榛</w:t>
      </w:r>
      <w:r>
        <w:rPr>
          <w:rFonts w:ascii="Times New Roman" w:hAnsi="Times New Roman" w:cs="Times New Roman"/>
          <w:color w:val="000000"/>
          <w:sz w:val="27"/>
          <w:szCs w:val="27"/>
        </w:rPr>
        <w:br/>
      </w:r>
      <w:r>
        <w:rPr>
          <w:rFonts w:ascii="Times New Roman" w:hAnsi="Times New Roman" w:cs="Times New Roman"/>
          <w:color w:val="000000"/>
          <w:sz w:val="27"/>
          <w:szCs w:val="27"/>
        </w:rPr>
        <w:t>學號：</w:t>
      </w:r>
      <w:r>
        <w:rPr>
          <w:rFonts w:ascii="Times New Roman" w:hAnsi="Times New Roman" w:cs="Times New Roman"/>
          <w:color w:val="000000"/>
          <w:sz w:val="27"/>
          <w:szCs w:val="27"/>
        </w:rPr>
        <w:t>1027216</w:t>
      </w:r>
      <w:r>
        <w:rPr>
          <w:rFonts w:ascii="Times New Roman" w:hAnsi="Times New Roman" w:cs="Times New Roman"/>
          <w:color w:val="000000"/>
          <w:sz w:val="27"/>
          <w:szCs w:val="27"/>
        </w:rPr>
        <w:br/>
      </w:r>
      <w:r>
        <w:rPr>
          <w:rFonts w:ascii="Times New Roman" w:hAnsi="Times New Roman" w:cs="Times New Roman"/>
          <w:color w:val="000000"/>
          <w:sz w:val="27"/>
          <w:szCs w:val="27"/>
        </w:rPr>
        <w:t>授課教師：陳淑美</w:t>
      </w:r>
    </w:p>
    <w:p w:rsidR="0029388F" w:rsidRDefault="0029388F" w:rsidP="0029388F">
      <w:pPr>
        <w:pStyle w:val="Web"/>
        <w:rPr>
          <w:rFonts w:ascii="Times New Roman" w:hAnsi="Times New Roman" w:cs="Times New Roman"/>
          <w:color w:val="000000"/>
          <w:sz w:val="27"/>
          <w:szCs w:val="27"/>
        </w:rPr>
      </w:pPr>
      <w:r>
        <w:rPr>
          <w:rFonts w:ascii="Times New Roman" w:hAnsi="Times New Roman" w:cs="Times New Roman"/>
          <w:color w:val="000000"/>
          <w:sz w:val="27"/>
          <w:szCs w:val="27"/>
        </w:rPr>
        <w:t>一、專業音樂教師需具備之多元文化素養</w:t>
      </w:r>
      <w:r>
        <w:rPr>
          <w:rFonts w:ascii="Times New Roman" w:hAnsi="Times New Roman" w:cs="Times New Roman"/>
          <w:color w:val="000000"/>
          <w:sz w:val="27"/>
          <w:szCs w:val="27"/>
        </w:rPr>
        <w:br/>
      </w:r>
      <w:r>
        <w:rPr>
          <w:rFonts w:ascii="Times New Roman" w:hAnsi="Times New Roman" w:cs="Times New Roman"/>
          <w:color w:val="000000"/>
          <w:sz w:val="27"/>
          <w:szCs w:val="27"/>
        </w:rPr>
        <w:t>西洋藝術音樂在近代東方音樂教育中，佔據了十分重要的位置。中國的音樂教育曾在一定程度上具有西方化的傾向，參考西方學校教育模式、學習西方古典音樂。</w:t>
      </w:r>
      <w:r>
        <w:rPr>
          <w:rFonts w:ascii="Times New Roman" w:hAnsi="Times New Roman" w:cs="Times New Roman"/>
          <w:color w:val="000000"/>
          <w:sz w:val="27"/>
          <w:szCs w:val="27"/>
        </w:rPr>
        <w:br/>
      </w:r>
      <w:r>
        <w:rPr>
          <w:rFonts w:ascii="Times New Roman" w:hAnsi="Times New Roman" w:cs="Times New Roman"/>
          <w:color w:val="000000"/>
          <w:sz w:val="27"/>
          <w:szCs w:val="27"/>
        </w:rPr>
        <w:t>東方社會的音樂教育無論從課程設置、教學方法還是從基礎課程設置到高级理論實踐，都是以西方藝術音樂教育體系為標準。但是西方音樂教育本身就是以西方古典音樂為重，是為了培養西方藝術音樂人才而設置的。經過這樣教學內容系統訓練的學生必然在審美形態上會以西方音樂的藝術評價标準來規範自己。</w:t>
      </w:r>
      <w:r>
        <w:rPr>
          <w:rFonts w:ascii="Times New Roman" w:hAnsi="Times New Roman" w:cs="Times New Roman"/>
          <w:color w:val="000000"/>
          <w:sz w:val="27"/>
          <w:szCs w:val="27"/>
        </w:rPr>
        <w:br/>
      </w:r>
      <w:r>
        <w:rPr>
          <w:rFonts w:ascii="Times New Roman" w:hAnsi="Times New Roman" w:cs="Times New Roman"/>
          <w:color w:val="000000"/>
          <w:sz w:val="27"/>
          <w:szCs w:val="27"/>
        </w:rPr>
        <w:t>而這樣的西洋古典音樂標準在一定程度上忽視了中國音樂文化的重要性。然而中國音樂與西方藝術音樂在各方面皆有很大的不同，我們不能完全依照西方體系，而應該根據各國國情出發進行教學，從全球的視野來看待中國音樂教育、了解異文化音樂，透過長期的蒐集、比較和研究，建立起完整的音樂教育體系。</w:t>
      </w:r>
    </w:p>
    <w:p w:rsidR="0029388F" w:rsidRDefault="0029388F" w:rsidP="0029388F">
      <w:pPr>
        <w:pStyle w:val="Web"/>
        <w:rPr>
          <w:rFonts w:ascii="Times New Roman" w:hAnsi="Times New Roman" w:cs="Times New Roman"/>
          <w:color w:val="000000"/>
          <w:sz w:val="27"/>
          <w:szCs w:val="27"/>
        </w:rPr>
      </w:pPr>
      <w:r>
        <w:rPr>
          <w:rFonts w:ascii="Times New Roman" w:hAnsi="Times New Roman" w:cs="Times New Roman"/>
          <w:color w:val="000000"/>
          <w:sz w:val="27"/>
          <w:szCs w:val="27"/>
        </w:rPr>
        <w:t>莊采珂（</w:t>
      </w:r>
      <w:r>
        <w:rPr>
          <w:rFonts w:ascii="Times New Roman" w:hAnsi="Times New Roman" w:cs="Times New Roman"/>
          <w:color w:val="000000"/>
          <w:sz w:val="27"/>
          <w:szCs w:val="27"/>
        </w:rPr>
        <w:t>1999</w:t>
      </w:r>
      <w:r>
        <w:rPr>
          <w:rFonts w:ascii="Times New Roman" w:hAnsi="Times New Roman" w:cs="Times New Roman"/>
          <w:color w:val="000000"/>
          <w:sz w:val="27"/>
          <w:szCs w:val="27"/>
        </w:rPr>
        <w:t>）指出教師所應具備的多元文化素養包括：對多元文化社會的體認、多元文化知能的提升、多元文化技巧的培養、反省性的多元文化態度、多樣的角色扮演、民主且熱誠的教學態度；表現於多元文化教育方面，譚光鼎、劉美慧、游美惠</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w:t>
      </w:r>
      <w:r>
        <w:rPr>
          <w:rFonts w:ascii="Times New Roman" w:hAnsi="Times New Roman" w:cs="Times New Roman"/>
          <w:color w:val="000000"/>
          <w:sz w:val="27"/>
          <w:szCs w:val="27"/>
        </w:rPr>
        <w:t>2001</w:t>
      </w:r>
      <w:r>
        <w:rPr>
          <w:rFonts w:ascii="Times New Roman" w:hAnsi="Times New Roman" w:cs="Times New Roman"/>
          <w:color w:val="000000"/>
          <w:sz w:val="27"/>
          <w:szCs w:val="27"/>
        </w:rPr>
        <w:t>）覺得應包括了教師對自己文化的瞭解與認同、對不同文化的認知與支持的程度以及無偏見與刻板印象的文化觀等。</w:t>
      </w:r>
      <w:r>
        <w:rPr>
          <w:rFonts w:ascii="Times New Roman" w:hAnsi="Times New Roman" w:cs="Times New Roman"/>
          <w:color w:val="000000"/>
          <w:sz w:val="27"/>
          <w:szCs w:val="27"/>
        </w:rPr>
        <w:br/>
      </w:r>
      <w:r>
        <w:rPr>
          <w:rFonts w:ascii="Times New Roman" w:hAnsi="Times New Roman" w:cs="Times New Roman"/>
          <w:color w:val="000000"/>
          <w:sz w:val="27"/>
          <w:szCs w:val="27"/>
        </w:rPr>
        <w:t>身為未來音樂教師的我，本身是古典音樂出身，對於異國音樂文化反而甚少接觸。不過為了培養自己多元化的音樂發展，在大學時期選修了爵士即興、必修中國音樂史，這是在成為教師前可以自行學習的管道。而現今網路科技發達，資源隨手可得，我相信要具備專業的多元音樂文化之素養不是件難事。最難的是要有一顆能夠海納各式各樣族群的心，教師要在教學上達到最確實的尊重、包容，我認為是需要認真學習的。教師可以多參與生命教育系列之營隊、研習，進而提升自身之價值並且將其所學到的重要精神及態度內化，將其帶給學生們。除了生命教育系列，平時更要多加閱讀、吸收新知識，教師應該要活到老、學到老，在這個不斷前行的全球世代帶給學生們最新、最正確的知識。</w:t>
      </w:r>
      <w:r>
        <w:rPr>
          <w:rFonts w:ascii="Times New Roman" w:hAnsi="Times New Roman" w:cs="Times New Roman"/>
          <w:color w:val="000000"/>
          <w:sz w:val="27"/>
          <w:szCs w:val="27"/>
        </w:rPr>
        <w:br/>
      </w:r>
      <w:r>
        <w:rPr>
          <w:rFonts w:ascii="Times New Roman" w:hAnsi="Times New Roman" w:cs="Times New Roman"/>
          <w:color w:val="000000"/>
          <w:sz w:val="27"/>
          <w:szCs w:val="27"/>
        </w:rPr>
        <w:t>二、透過音樂多元介紹營造班級經營</w:t>
      </w:r>
      <w:r>
        <w:rPr>
          <w:rFonts w:ascii="Times New Roman" w:hAnsi="Times New Roman" w:cs="Times New Roman"/>
          <w:color w:val="000000"/>
          <w:sz w:val="27"/>
          <w:szCs w:val="27"/>
        </w:rPr>
        <w:br/>
      </w:r>
      <w:r>
        <w:rPr>
          <w:rFonts w:ascii="Times New Roman" w:hAnsi="Times New Roman" w:cs="Times New Roman"/>
          <w:color w:val="000000"/>
          <w:sz w:val="27"/>
          <w:szCs w:val="27"/>
        </w:rPr>
        <w:t>多元文化現象包括族群、語言、社經地位、性別與特殊學生。在一個班級中，教師要如何結合專業將多元文化之理念完整的傳達呢？</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我認為可以透過介紹不同國籍、種族的作曲家及音樂風格，來告訴學生：「每一個人都來自不一樣的國家、種族，但是他們都擁有其最獨特的價值」，再將話題帶到台灣目前的多元種族</w:t>
      </w:r>
      <w:r>
        <w:rPr>
          <w:rFonts w:ascii="Times New Roman" w:hAnsi="Times New Roman" w:cs="Times New Roman"/>
          <w:color w:val="000000"/>
          <w:sz w:val="27"/>
          <w:szCs w:val="27"/>
        </w:rPr>
        <w:t>─</w:t>
      </w:r>
      <w:r>
        <w:rPr>
          <w:rFonts w:ascii="Times New Roman" w:hAnsi="Times New Roman" w:cs="Times New Roman"/>
          <w:color w:val="000000"/>
          <w:sz w:val="27"/>
          <w:szCs w:val="27"/>
        </w:rPr>
        <w:t>新住民、外籍生。我想透過介紹音樂世界為範本，學生們也能夠更加瞭解自己的獨特價值。</w:t>
      </w:r>
      <w:r>
        <w:rPr>
          <w:rFonts w:ascii="Times New Roman" w:hAnsi="Times New Roman" w:cs="Times New Roman"/>
          <w:color w:val="000000"/>
          <w:sz w:val="27"/>
          <w:szCs w:val="27"/>
        </w:rPr>
        <w:br/>
      </w:r>
      <w:r>
        <w:rPr>
          <w:rFonts w:ascii="Times New Roman" w:hAnsi="Times New Roman" w:cs="Times New Roman"/>
          <w:color w:val="000000"/>
          <w:sz w:val="27"/>
          <w:szCs w:val="27"/>
        </w:rPr>
        <w:t>對於學生心靈上的輔導，引導他們學習樂器是一個很不錯的方式。學習樂器需要毅力、耐力，更需要細心且持久的練習。也可以培養學生的抗壓性、讓他們透過音樂找到抒發的管道。</w:t>
      </w:r>
      <w:r>
        <w:rPr>
          <w:rFonts w:ascii="Times New Roman" w:hAnsi="Times New Roman" w:cs="Times New Roman"/>
          <w:color w:val="000000"/>
          <w:sz w:val="27"/>
          <w:szCs w:val="27"/>
        </w:rPr>
        <w:br/>
      </w:r>
      <w:r>
        <w:rPr>
          <w:rFonts w:ascii="Times New Roman" w:hAnsi="Times New Roman" w:cs="Times New Roman"/>
          <w:color w:val="000000"/>
          <w:sz w:val="27"/>
          <w:szCs w:val="27"/>
        </w:rPr>
        <w:t>三、課程設計</w:t>
      </w:r>
    </w:p>
    <w:p w:rsidR="0029388F" w:rsidRDefault="0029388F" w:rsidP="0029388F">
      <w:pPr>
        <w:pStyle w:val="Web"/>
        <w:rPr>
          <w:rFonts w:ascii="Times New Roman" w:hAnsi="Times New Roman" w:cs="Times New Roman"/>
          <w:color w:val="000000"/>
          <w:sz w:val="27"/>
          <w:szCs w:val="27"/>
        </w:rPr>
      </w:pPr>
      <w:r>
        <w:rPr>
          <w:rFonts w:ascii="Times New Roman" w:hAnsi="Times New Roman" w:cs="Times New Roman"/>
          <w:color w:val="000000"/>
          <w:sz w:val="27"/>
          <w:szCs w:val="27"/>
        </w:rPr>
        <w:t xml:space="preserve">　　我認為可以運用高大宜音樂教學法，因為其最具有特色的一點就是早期的音樂訓練都是採用民謠為教學材料。因此，任何國家採用了這個教學法後，都可以從自己的民謠素材中找出教學資源。這樣不僅可以保存自己傳統的音樂文化，更可以鼓勵本國的作曲家運用民謠素材創作具民族風格的音樂，促進音樂的蓬勃發展。在台灣，我們不僅有台灣的民謠，更有許多大陸的民謠可供使用，教師只要結合音樂家、教育家及有關政府機構來編寫這些民謠素材於音樂課本中，將可提昇台灣的音樂教育和文化水準。另外教師本身也可以將課本外的音樂資源製作成一個專門的網頁，提供學生參考使用。我會根據高大宜教學法來設計課程，使用台灣民謠結合台灣文化特色，將台灣本土音樂介紹給學生們認識，讓他們以小組為單位進行表演。透過這樣的表演，學生們可以更加認同自己國家的音樂，也可以讓他們用不同的面向來思考主流音樂文化的衝擊以及要如何在這個主流文化中尋根。</w:t>
      </w:r>
      <w:r>
        <w:rPr>
          <w:rFonts w:ascii="Times New Roman" w:hAnsi="Times New Roman" w:cs="Times New Roman"/>
          <w:color w:val="000000"/>
          <w:sz w:val="27"/>
          <w:szCs w:val="27"/>
        </w:rPr>
        <w:br/>
      </w:r>
      <w:r>
        <w:rPr>
          <w:rFonts w:ascii="Times New Roman" w:hAnsi="Times New Roman" w:cs="Times New Roman"/>
          <w:color w:val="000000"/>
          <w:sz w:val="27"/>
          <w:szCs w:val="27"/>
        </w:rPr>
        <w:t>參考文獻</w:t>
      </w:r>
      <w:r>
        <w:rPr>
          <w:rFonts w:ascii="Times New Roman" w:hAnsi="Times New Roman" w:cs="Times New Roman"/>
          <w:color w:val="000000"/>
          <w:sz w:val="27"/>
          <w:szCs w:val="27"/>
        </w:rPr>
        <w:br/>
        <w:t>http://www.ater.url.tw/%E6%95%99%E8%A9%95%E6%9C%88%E5%88</w:t>
      </w:r>
      <w:bookmarkStart w:id="0" w:name="_GoBack"/>
      <w:bookmarkEnd w:id="0"/>
      <w:r>
        <w:rPr>
          <w:rFonts w:ascii="Times New Roman" w:hAnsi="Times New Roman" w:cs="Times New Roman"/>
          <w:color w:val="000000"/>
          <w:sz w:val="27"/>
          <w:szCs w:val="27"/>
        </w:rPr>
        <w:t>%8A/%E8%87%BA%E8%A9%95%E6%9C%88%E5%88%8A%E7%AC%AC%E4%B8%80%E5%8D%B7%E7%AC%AC%E4%B8%83%E6%9C%9F%E7%B6%B2%E8%B7%AF%E5%85%AC%E5%91%8A%E7%89%88/%E6%95%99%E5%B8%AB%E7%9A%84%E5%A4%9A%E5%85%83%E6%96%87%E5%8C%96%E7%B4%A0%E9%A4%8A%EF%BC%8D%E5%BE%9E%E6%96%B0%E7%A7%BB%E6%B0%91%E5%AD%90%E5%A5%B3%E8%AB%87%E8%B5%B7.pdf</w:t>
      </w:r>
      <w:r>
        <w:rPr>
          <w:rFonts w:ascii="Times New Roman" w:hAnsi="Times New Roman" w:cs="Times New Roman"/>
          <w:color w:val="000000"/>
          <w:sz w:val="27"/>
          <w:szCs w:val="27"/>
        </w:rPr>
        <w:br/>
      </w:r>
      <w:r>
        <w:rPr>
          <w:rFonts w:ascii="Times New Roman" w:hAnsi="Times New Roman" w:cs="Times New Roman"/>
          <w:color w:val="000000"/>
          <w:sz w:val="27"/>
          <w:szCs w:val="27"/>
        </w:rPr>
        <w:t>莊采珂（</w:t>
      </w:r>
      <w:r>
        <w:rPr>
          <w:rFonts w:ascii="Times New Roman" w:hAnsi="Times New Roman" w:cs="Times New Roman"/>
          <w:color w:val="000000"/>
          <w:sz w:val="27"/>
          <w:szCs w:val="27"/>
        </w:rPr>
        <w:t>1999</w:t>
      </w:r>
      <w:r>
        <w:rPr>
          <w:rFonts w:ascii="Times New Roman" w:hAnsi="Times New Roman" w:cs="Times New Roman"/>
          <w:color w:val="000000"/>
          <w:sz w:val="27"/>
          <w:szCs w:val="27"/>
        </w:rPr>
        <w:t>）。多元文化課程方案的實施</w:t>
      </w:r>
      <w:r>
        <w:rPr>
          <w:rFonts w:ascii="Times New Roman" w:hAnsi="Times New Roman" w:cs="Times New Roman"/>
          <w:color w:val="000000"/>
          <w:sz w:val="27"/>
          <w:szCs w:val="27"/>
        </w:rPr>
        <w:t>—</w:t>
      </w:r>
      <w:r>
        <w:rPr>
          <w:rFonts w:ascii="Times New Roman" w:hAnsi="Times New Roman" w:cs="Times New Roman"/>
          <w:color w:val="000000"/>
          <w:sz w:val="27"/>
          <w:szCs w:val="27"/>
        </w:rPr>
        <w:t>學生經驗課程之研究。國立花蓮師範學院多元文化教育研究所</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碩士論文</w:t>
      </w:r>
      <w:r>
        <w:rPr>
          <w:rFonts w:ascii="Times New Roman" w:hAnsi="Times New Roman" w:cs="Times New Roman"/>
          <w:color w:val="000000"/>
          <w:sz w:val="27"/>
          <w:szCs w:val="27"/>
        </w:rPr>
        <w:br/>
      </w:r>
      <w:r>
        <w:rPr>
          <w:rFonts w:ascii="Times New Roman" w:hAnsi="Times New Roman" w:cs="Times New Roman"/>
          <w:color w:val="000000"/>
          <w:sz w:val="27"/>
          <w:szCs w:val="27"/>
        </w:rPr>
        <w:t>譚光鼎、劉美慧、游美惠（</w:t>
      </w:r>
      <w:r>
        <w:rPr>
          <w:rFonts w:ascii="Times New Roman" w:hAnsi="Times New Roman" w:cs="Times New Roman"/>
          <w:color w:val="000000"/>
          <w:sz w:val="27"/>
          <w:szCs w:val="27"/>
        </w:rPr>
        <w:t>2001</w:t>
      </w:r>
      <w:r>
        <w:rPr>
          <w:rFonts w:ascii="Times New Roman" w:hAnsi="Times New Roman" w:cs="Times New Roman"/>
          <w:color w:val="000000"/>
          <w:sz w:val="27"/>
          <w:szCs w:val="27"/>
        </w:rPr>
        <w:t>）。</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多元文化教育。臺北縣：國立空中大學。</w:t>
      </w:r>
      <w:r>
        <w:rPr>
          <w:rFonts w:ascii="Times New Roman" w:hAnsi="Times New Roman" w:cs="Times New Roman"/>
          <w:color w:val="000000"/>
          <w:sz w:val="27"/>
          <w:szCs w:val="27"/>
        </w:rPr>
        <w:br/>
        <w:t>http://big.hi138.com/wenhua/wunhuayanjiu/201111/359832.asp#.VVxS1fmqpBc</w:t>
      </w:r>
    </w:p>
    <w:p w:rsidR="00D15215" w:rsidRDefault="00D15215"/>
    <w:sectPr w:rsidR="00D152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8B"/>
    <w:rsid w:val="00013421"/>
    <w:rsid w:val="000368EC"/>
    <w:rsid w:val="00056BC2"/>
    <w:rsid w:val="000952B6"/>
    <w:rsid w:val="00097CE7"/>
    <w:rsid w:val="00131D38"/>
    <w:rsid w:val="001548E0"/>
    <w:rsid w:val="00190DE8"/>
    <w:rsid w:val="001C6EF8"/>
    <w:rsid w:val="001D0FF9"/>
    <w:rsid w:val="001F3C35"/>
    <w:rsid w:val="00220F25"/>
    <w:rsid w:val="0023011F"/>
    <w:rsid w:val="00245721"/>
    <w:rsid w:val="002473AE"/>
    <w:rsid w:val="002647DA"/>
    <w:rsid w:val="0027094E"/>
    <w:rsid w:val="00275A90"/>
    <w:rsid w:val="00275EFA"/>
    <w:rsid w:val="0029388F"/>
    <w:rsid w:val="002A621E"/>
    <w:rsid w:val="002A76CD"/>
    <w:rsid w:val="002D14B3"/>
    <w:rsid w:val="00313EDB"/>
    <w:rsid w:val="00314224"/>
    <w:rsid w:val="0032747B"/>
    <w:rsid w:val="003542A3"/>
    <w:rsid w:val="00355615"/>
    <w:rsid w:val="003712F6"/>
    <w:rsid w:val="00384C52"/>
    <w:rsid w:val="003A4654"/>
    <w:rsid w:val="003A7904"/>
    <w:rsid w:val="003C528F"/>
    <w:rsid w:val="003E041F"/>
    <w:rsid w:val="004135F5"/>
    <w:rsid w:val="00423A58"/>
    <w:rsid w:val="00425ECB"/>
    <w:rsid w:val="00456C8D"/>
    <w:rsid w:val="00467199"/>
    <w:rsid w:val="004A4E91"/>
    <w:rsid w:val="004B308B"/>
    <w:rsid w:val="004C28D6"/>
    <w:rsid w:val="005233E4"/>
    <w:rsid w:val="00531998"/>
    <w:rsid w:val="00547AFB"/>
    <w:rsid w:val="005A2392"/>
    <w:rsid w:val="005A3C81"/>
    <w:rsid w:val="005D252D"/>
    <w:rsid w:val="005D4475"/>
    <w:rsid w:val="005E42CF"/>
    <w:rsid w:val="00603327"/>
    <w:rsid w:val="00606760"/>
    <w:rsid w:val="006168C5"/>
    <w:rsid w:val="00641A98"/>
    <w:rsid w:val="00646347"/>
    <w:rsid w:val="006519F1"/>
    <w:rsid w:val="00661592"/>
    <w:rsid w:val="006D6947"/>
    <w:rsid w:val="00720678"/>
    <w:rsid w:val="0073608F"/>
    <w:rsid w:val="00741512"/>
    <w:rsid w:val="007650CD"/>
    <w:rsid w:val="007955AC"/>
    <w:rsid w:val="007A2087"/>
    <w:rsid w:val="007A2BEB"/>
    <w:rsid w:val="007B2AEE"/>
    <w:rsid w:val="00816CE0"/>
    <w:rsid w:val="008512D9"/>
    <w:rsid w:val="008823B2"/>
    <w:rsid w:val="008E4524"/>
    <w:rsid w:val="00950BF3"/>
    <w:rsid w:val="009B7D1F"/>
    <w:rsid w:val="009D5EE5"/>
    <w:rsid w:val="009E3322"/>
    <w:rsid w:val="00AA4A7C"/>
    <w:rsid w:val="00AD7694"/>
    <w:rsid w:val="00AE4D57"/>
    <w:rsid w:val="00AE5828"/>
    <w:rsid w:val="00B30B1B"/>
    <w:rsid w:val="00B3487E"/>
    <w:rsid w:val="00B4077E"/>
    <w:rsid w:val="00BD4008"/>
    <w:rsid w:val="00C032A6"/>
    <w:rsid w:val="00C31B22"/>
    <w:rsid w:val="00C469B9"/>
    <w:rsid w:val="00C46DBA"/>
    <w:rsid w:val="00C81B3B"/>
    <w:rsid w:val="00CB35B1"/>
    <w:rsid w:val="00CB60C7"/>
    <w:rsid w:val="00CB7DFD"/>
    <w:rsid w:val="00D11676"/>
    <w:rsid w:val="00D15215"/>
    <w:rsid w:val="00D15EF6"/>
    <w:rsid w:val="00D16A7E"/>
    <w:rsid w:val="00D408D3"/>
    <w:rsid w:val="00D43F03"/>
    <w:rsid w:val="00D76A4D"/>
    <w:rsid w:val="00D8703C"/>
    <w:rsid w:val="00DB2D23"/>
    <w:rsid w:val="00DC1178"/>
    <w:rsid w:val="00DF5B83"/>
    <w:rsid w:val="00E11DFD"/>
    <w:rsid w:val="00E14E0D"/>
    <w:rsid w:val="00E16DF7"/>
    <w:rsid w:val="00E55CCD"/>
    <w:rsid w:val="00EC13DD"/>
    <w:rsid w:val="00ED3AC0"/>
    <w:rsid w:val="00F21D67"/>
    <w:rsid w:val="00F265BE"/>
    <w:rsid w:val="00F63C64"/>
    <w:rsid w:val="00F73D30"/>
    <w:rsid w:val="00F74047"/>
    <w:rsid w:val="00FB5DF2"/>
    <w:rsid w:val="00FC6B94"/>
    <w:rsid w:val="00FD1246"/>
    <w:rsid w:val="00FD23A4"/>
    <w:rsid w:val="00FE2991"/>
    <w:rsid w:val="00FF6F1E"/>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388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388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c:creator>
  <cp:keywords/>
  <dc:description/>
  <cp:lastModifiedBy>lad</cp:lastModifiedBy>
  <cp:revision>2</cp:revision>
  <dcterms:created xsi:type="dcterms:W3CDTF">2017-05-31T12:44:00Z</dcterms:created>
  <dcterms:modified xsi:type="dcterms:W3CDTF">2017-05-31T12:44:00Z</dcterms:modified>
</cp:coreProperties>
</file>